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81625" w14:textId="4748B47F" w:rsidR="00EA4C4F" w:rsidRDefault="00EA4C4F" w:rsidP="003F5264">
      <w:pPr>
        <w:spacing w:after="0" w:line="480" w:lineRule="auto"/>
        <w:contextualSpacing/>
        <w:jc w:val="center"/>
      </w:pPr>
      <w:bookmarkStart w:id="0" w:name="_GoBack"/>
      <w:bookmarkEnd w:id="0"/>
    </w:p>
    <w:p w14:paraId="4B413ABC" w14:textId="20772CE5" w:rsidR="008404FB" w:rsidRDefault="008404FB" w:rsidP="003F5264">
      <w:pPr>
        <w:spacing w:after="0" w:line="480" w:lineRule="auto"/>
        <w:contextualSpacing/>
        <w:jc w:val="center"/>
      </w:pPr>
    </w:p>
    <w:p w14:paraId="17020491" w14:textId="4375EB11" w:rsidR="008404FB" w:rsidRDefault="008404FB" w:rsidP="003F5264">
      <w:pPr>
        <w:spacing w:after="0" w:line="480" w:lineRule="auto"/>
        <w:contextualSpacing/>
        <w:jc w:val="center"/>
      </w:pPr>
    </w:p>
    <w:p w14:paraId="1DC7D474" w14:textId="162E217D" w:rsidR="008404FB" w:rsidRDefault="008404FB" w:rsidP="003F5264">
      <w:pPr>
        <w:spacing w:after="0" w:line="480" w:lineRule="auto"/>
        <w:contextualSpacing/>
        <w:jc w:val="center"/>
      </w:pPr>
    </w:p>
    <w:p w14:paraId="02C7667F" w14:textId="36B3BE73" w:rsidR="008404FB" w:rsidRDefault="008404FB" w:rsidP="003F5264">
      <w:pPr>
        <w:spacing w:after="0" w:line="480" w:lineRule="auto"/>
        <w:contextualSpacing/>
        <w:jc w:val="center"/>
      </w:pPr>
    </w:p>
    <w:p w14:paraId="289E10FB" w14:textId="52FE3770" w:rsidR="008404FB" w:rsidRDefault="008404FB" w:rsidP="003F5264">
      <w:pPr>
        <w:spacing w:after="0" w:line="480" w:lineRule="auto"/>
        <w:contextualSpacing/>
        <w:jc w:val="center"/>
      </w:pPr>
    </w:p>
    <w:p w14:paraId="7DA19DBF" w14:textId="10EB07E9" w:rsidR="008404FB" w:rsidRDefault="008404FB" w:rsidP="003F5264">
      <w:pPr>
        <w:spacing w:after="0" w:line="480" w:lineRule="auto"/>
        <w:contextualSpacing/>
        <w:jc w:val="center"/>
      </w:pPr>
    </w:p>
    <w:p w14:paraId="239B3243" w14:textId="77777777" w:rsidR="008404FB" w:rsidRDefault="008404FB" w:rsidP="003F5264">
      <w:pPr>
        <w:spacing w:after="0" w:line="480" w:lineRule="auto"/>
        <w:contextualSpacing/>
        <w:jc w:val="center"/>
      </w:pPr>
    </w:p>
    <w:p w14:paraId="50C64083" w14:textId="77777777" w:rsidR="00EA4C4F" w:rsidRDefault="00EA4C4F" w:rsidP="003F5264">
      <w:pPr>
        <w:spacing w:after="0" w:line="480" w:lineRule="auto"/>
        <w:contextualSpacing/>
        <w:jc w:val="center"/>
      </w:pPr>
    </w:p>
    <w:p w14:paraId="60A5CED5" w14:textId="77777777" w:rsidR="00EA4C4F" w:rsidRDefault="00EA4C4F" w:rsidP="003F5264">
      <w:pPr>
        <w:spacing w:after="0" w:line="480" w:lineRule="auto"/>
        <w:contextualSpacing/>
        <w:jc w:val="center"/>
      </w:pPr>
    </w:p>
    <w:p w14:paraId="53FCBB23" w14:textId="56302AE9" w:rsidR="00EA4C4F" w:rsidRDefault="006A00CA" w:rsidP="003F5264">
      <w:pPr>
        <w:spacing w:after="0" w:line="480" w:lineRule="auto"/>
        <w:contextualSpacing/>
        <w:jc w:val="center"/>
      </w:pPr>
      <w:r>
        <w:t xml:space="preserve">Principles of </w:t>
      </w:r>
      <w:r w:rsidR="008404FB">
        <w:t>C</w:t>
      </w:r>
      <w:r>
        <w:t xml:space="preserve">ommunication and </w:t>
      </w:r>
      <w:r w:rsidR="008404FB">
        <w:t>M</w:t>
      </w:r>
      <w:r>
        <w:t>edia</w:t>
      </w:r>
    </w:p>
    <w:p w14:paraId="2DB6F944" w14:textId="2FD3B825" w:rsidR="00EA4C4F" w:rsidRDefault="006A00CA" w:rsidP="003F5264">
      <w:pPr>
        <w:spacing w:after="0" w:line="480" w:lineRule="auto"/>
        <w:contextualSpacing/>
        <w:jc w:val="center"/>
        <w:rPr>
          <w:rFonts w:cs="Times New Roman"/>
          <w:szCs w:val="24"/>
        </w:rPr>
      </w:pPr>
      <w:r>
        <w:rPr>
          <w:rFonts w:cs="Times New Roman"/>
          <w:szCs w:val="24"/>
        </w:rPr>
        <w:t>Student</w:t>
      </w:r>
      <w:r w:rsidR="003F5264">
        <w:rPr>
          <w:rFonts w:cs="Times New Roman"/>
          <w:szCs w:val="24"/>
        </w:rPr>
        <w:t>’s Name</w:t>
      </w:r>
      <w:r>
        <w:rPr>
          <w:rFonts w:cs="Times New Roman"/>
          <w:szCs w:val="24"/>
        </w:rPr>
        <w:t>:</w:t>
      </w:r>
    </w:p>
    <w:p w14:paraId="1EA8F29C" w14:textId="77777777" w:rsidR="00EA4C4F" w:rsidRDefault="006A00CA" w:rsidP="003F5264">
      <w:pPr>
        <w:spacing w:after="0" w:line="480" w:lineRule="auto"/>
        <w:contextualSpacing/>
        <w:jc w:val="center"/>
        <w:rPr>
          <w:rFonts w:cs="Times New Roman"/>
          <w:szCs w:val="24"/>
        </w:rPr>
      </w:pPr>
      <w:r>
        <w:rPr>
          <w:rFonts w:cs="Times New Roman"/>
          <w:szCs w:val="24"/>
        </w:rPr>
        <w:t>Institutional Affiliation:</w:t>
      </w:r>
    </w:p>
    <w:p w14:paraId="52701DFE" w14:textId="77777777" w:rsidR="00EA4C4F" w:rsidRDefault="006A00CA" w:rsidP="003F5264">
      <w:pPr>
        <w:spacing w:after="0" w:line="480" w:lineRule="auto"/>
        <w:contextualSpacing/>
      </w:pPr>
      <w:r>
        <w:br w:type="page"/>
      </w:r>
    </w:p>
    <w:p w14:paraId="323B7284" w14:textId="0D585A56" w:rsidR="002835A5" w:rsidRDefault="006A00CA" w:rsidP="003F5264">
      <w:pPr>
        <w:spacing w:after="0" w:line="480" w:lineRule="auto"/>
        <w:contextualSpacing/>
        <w:jc w:val="center"/>
      </w:pPr>
      <w:r>
        <w:lastRenderedPageBreak/>
        <w:t xml:space="preserve">Principles of </w:t>
      </w:r>
      <w:r w:rsidR="003F5264">
        <w:t>C</w:t>
      </w:r>
      <w:r>
        <w:t xml:space="preserve">ommunication and </w:t>
      </w:r>
      <w:r w:rsidR="003F5264">
        <w:t>M</w:t>
      </w:r>
      <w:r>
        <w:t>edia</w:t>
      </w:r>
    </w:p>
    <w:p w14:paraId="2DA4F23E" w14:textId="77777777" w:rsidR="00793AA2" w:rsidRPr="00EA4C4F" w:rsidRDefault="006A00CA" w:rsidP="003F5264">
      <w:pPr>
        <w:spacing w:after="0" w:line="480" w:lineRule="auto"/>
        <w:contextualSpacing/>
        <w:jc w:val="both"/>
        <w:rPr>
          <w:b/>
        </w:rPr>
      </w:pPr>
      <w:r w:rsidRPr="00EA4C4F">
        <w:rPr>
          <w:b/>
        </w:rPr>
        <w:t>El Paso Holocaust Museum and Study Center</w:t>
      </w:r>
      <w:r w:rsidR="00EA4C4F" w:rsidRPr="00EA4C4F">
        <w:rPr>
          <w:b/>
        </w:rPr>
        <w:t xml:space="preserve"> </w:t>
      </w:r>
    </w:p>
    <w:p w14:paraId="5F250A74" w14:textId="77777777" w:rsidR="003F5264" w:rsidRDefault="003F5264" w:rsidP="003F5264">
      <w:pPr>
        <w:spacing w:after="0" w:line="480" w:lineRule="auto"/>
        <w:ind w:firstLine="720"/>
        <w:contextualSpacing/>
        <w:jc w:val="both"/>
      </w:pPr>
      <w:r>
        <w:t>I decided to visit the El Paso Holocaust Museum and Study Center and analyze the outside living quarters for the Jews and also get an overview of inside the cabin. As I approached there, I could see the structures raised to some height from the ground. The living quarters were wood made with steel reinforcement especially on the edges. Wooden staircases were available to facilitate climbing to the raised living quarters. The living room had a window section which was fixed almost at the roof of the room.</w:t>
      </w:r>
    </w:p>
    <w:p w14:paraId="2B0EF6C8" w14:textId="77777777" w:rsidR="003F5264" w:rsidRDefault="003F5264" w:rsidP="003F5264">
      <w:pPr>
        <w:spacing w:after="0" w:line="480" w:lineRule="auto"/>
        <w:ind w:firstLine="720"/>
        <w:contextualSpacing/>
        <w:jc w:val="both"/>
      </w:pPr>
      <w:r>
        <w:t>Inside the cabin, there was a bed which had a lower and an upper section. The bed was wooden made and designed in a way that would make one feel comfortable while asleep. The Jews used to hang their clothes by the side of the beds, and even others use them as beddings since I could only see a pillow without a mattress on the bed (Müller, 2017). The bed took almost the entire space in the room which I guess made them create each bed with two sections to accommodate more. The Jews had baskets and also lamps for lighting in the evening.</w:t>
      </w:r>
    </w:p>
    <w:p w14:paraId="781E2D0C" w14:textId="77777777" w:rsidR="003F5264" w:rsidRDefault="003F5264" w:rsidP="003F5264">
      <w:pPr>
        <w:spacing w:after="0" w:line="480" w:lineRule="auto"/>
        <w:ind w:firstLine="720"/>
        <w:contextualSpacing/>
        <w:jc w:val="both"/>
      </w:pPr>
      <w:r>
        <w:t>The piece made me feel that the Jews were less comfortable while sleeping since their beds missed mattresses. I also thought that they could feel much cold while sleeping on a wooden bed. I felt that better concrete structures needed to be constructed for better living. I even felt like crying when I imagined how a small baby being laid on woods could feel which I saw could be a kind of torture to the baby. The structures made me accept that the Jews lived a hard life, especially inside their rooms.</w:t>
      </w:r>
    </w:p>
    <w:p w14:paraId="38B30FC2" w14:textId="77777777" w:rsidR="003F5264" w:rsidRDefault="003F5264" w:rsidP="003F5264">
      <w:pPr>
        <w:spacing w:after="0" w:line="480" w:lineRule="auto"/>
        <w:ind w:firstLine="720"/>
        <w:contextualSpacing/>
        <w:jc w:val="both"/>
      </w:pPr>
      <w:r>
        <w:t xml:space="preserve">Taking the art setting live from the museum made me understand more about the Jews living. I could feel the coldness inside the Cubin myself explaining the difficulties the Jews underwent. I could even feel how challenging it could be for a child to go up the stairs while </w:t>
      </w:r>
      <w:r>
        <w:lastRenderedPageBreak/>
        <w:t>entering the living quarters. I also felt how economizing the Jews were to ensure that everything fits inside the cabin.</w:t>
      </w:r>
    </w:p>
    <w:p w14:paraId="48705C9E" w14:textId="77777777" w:rsidR="003F5264" w:rsidRDefault="003F5264" w:rsidP="003F5264">
      <w:pPr>
        <w:spacing w:after="0" w:line="480" w:lineRule="auto"/>
        <w:ind w:firstLine="720"/>
        <w:contextualSpacing/>
        <w:jc w:val="both"/>
      </w:pPr>
      <w:r>
        <w:t>My experience completely changed while I undertook the same art piece at home. Outside the living quarters, the staircases looked more comfortable that anyone could easily go u the room so easily (Müller, 2017). The living quarters looked stronger. Inside the Cubin, the structuring of the bed and having an additional pillow looked to make one comfortable while asleep. At a photographic view, inside the Cubin looked more spacious with greater air circulation within the room. While viewing the art piece at home, I could also see the wall inside the Cubin look stronger.</w:t>
      </w:r>
    </w:p>
    <w:p w14:paraId="772EEBA6" w14:textId="199DFCC2" w:rsidR="00EA4C4F" w:rsidRDefault="003F5264" w:rsidP="003F5264">
      <w:pPr>
        <w:spacing w:after="0" w:line="480" w:lineRule="auto"/>
        <w:ind w:firstLine="720"/>
        <w:contextualSpacing/>
        <w:jc w:val="both"/>
      </w:pPr>
      <w:r>
        <w:t xml:space="preserve">Making the trip to the museum was essential since I could categories the live experience to be more realistic than the experience I acquired while viewing the art from home (Müller, 2017). When this assignment was given, and before going to the museum trip, I thought that the Jews as described in history lived in a more comfortable environment that makes them undertake their activities more precisely. However, this trip changed this thinking since I could feel the experience that they had while in their living quarters. The sleeping challenges they had made me to pity them much and could not even match it with the historical smiling descriptions. </w:t>
      </w:r>
      <w:r w:rsidR="006A00CA">
        <w:br w:type="page"/>
      </w:r>
    </w:p>
    <w:p w14:paraId="5E133A56" w14:textId="77777777" w:rsidR="0057283C" w:rsidRDefault="006A00CA" w:rsidP="003F5264">
      <w:pPr>
        <w:spacing w:after="0" w:line="480" w:lineRule="auto"/>
        <w:contextualSpacing/>
        <w:jc w:val="center"/>
      </w:pPr>
      <w:r>
        <w:lastRenderedPageBreak/>
        <w:t>R</w:t>
      </w:r>
      <w:r w:rsidR="00EA4C4F">
        <w:t>eference</w:t>
      </w:r>
    </w:p>
    <w:p w14:paraId="22B1D8F9" w14:textId="77777777" w:rsidR="00794320" w:rsidRDefault="006A00CA" w:rsidP="003F5264">
      <w:pPr>
        <w:spacing w:after="0" w:line="480" w:lineRule="auto"/>
        <w:contextualSpacing/>
        <w:jc w:val="both"/>
        <w:rPr>
          <w:rFonts w:eastAsia="Times New Roman" w:cs="Times New Roman"/>
          <w:i/>
          <w:iCs/>
          <w:szCs w:val="24"/>
        </w:rPr>
      </w:pPr>
      <w:r w:rsidRPr="00794320">
        <w:rPr>
          <w:rFonts w:eastAsia="Times New Roman" w:cs="Times New Roman"/>
          <w:szCs w:val="24"/>
        </w:rPr>
        <w:t xml:space="preserve">Müller, K. (2017). Reframing the Aura: Digital Photography in Ancestral Worship. </w:t>
      </w:r>
      <w:r w:rsidRPr="00794320">
        <w:rPr>
          <w:rFonts w:eastAsia="Times New Roman" w:cs="Times New Roman"/>
          <w:i/>
          <w:iCs/>
          <w:szCs w:val="24"/>
        </w:rPr>
        <w:t xml:space="preserve">Museum </w:t>
      </w:r>
    </w:p>
    <w:p w14:paraId="1BDD993B" w14:textId="77777777" w:rsidR="00794320" w:rsidRPr="00794320" w:rsidRDefault="006A00CA" w:rsidP="003F5264">
      <w:pPr>
        <w:spacing w:after="0" w:line="480" w:lineRule="auto"/>
        <w:ind w:firstLine="720"/>
        <w:contextualSpacing/>
        <w:jc w:val="both"/>
        <w:rPr>
          <w:rFonts w:eastAsia="Times New Roman" w:cs="Times New Roman"/>
          <w:szCs w:val="24"/>
        </w:rPr>
      </w:pPr>
      <w:r w:rsidRPr="00794320">
        <w:rPr>
          <w:rFonts w:eastAsia="Times New Roman" w:cs="Times New Roman"/>
          <w:i/>
          <w:iCs/>
          <w:szCs w:val="24"/>
        </w:rPr>
        <w:t>Anthropology</w:t>
      </w:r>
      <w:r w:rsidRPr="00794320">
        <w:rPr>
          <w:rFonts w:eastAsia="Times New Roman" w:cs="Times New Roman"/>
          <w:szCs w:val="24"/>
        </w:rPr>
        <w:t xml:space="preserve">, </w:t>
      </w:r>
      <w:r w:rsidRPr="00794320">
        <w:rPr>
          <w:rFonts w:eastAsia="Times New Roman" w:cs="Times New Roman"/>
          <w:i/>
          <w:iCs/>
          <w:szCs w:val="24"/>
        </w:rPr>
        <w:t>40</w:t>
      </w:r>
      <w:r w:rsidRPr="00794320">
        <w:rPr>
          <w:rFonts w:eastAsia="Times New Roman" w:cs="Times New Roman"/>
          <w:szCs w:val="24"/>
        </w:rPr>
        <w:t>(1), 65-78.</w:t>
      </w:r>
    </w:p>
    <w:p w14:paraId="1F4C3EEF" w14:textId="77777777" w:rsidR="00FA2B99" w:rsidRDefault="00FA2B99" w:rsidP="003F5264">
      <w:pPr>
        <w:spacing w:after="0" w:line="480" w:lineRule="auto"/>
        <w:contextualSpacing/>
      </w:pPr>
    </w:p>
    <w:sectPr w:rsidR="00FA2B99" w:rsidSect="00EA4C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76CD6" w14:textId="77777777" w:rsidR="00017060" w:rsidRDefault="00017060" w:rsidP="00D10615">
      <w:pPr>
        <w:spacing w:after="0" w:line="240" w:lineRule="auto"/>
      </w:pPr>
      <w:r>
        <w:separator/>
      </w:r>
    </w:p>
  </w:endnote>
  <w:endnote w:type="continuationSeparator" w:id="0">
    <w:p w14:paraId="708BD039" w14:textId="77777777" w:rsidR="00017060" w:rsidRDefault="00017060" w:rsidP="00D10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38691" w14:textId="77777777" w:rsidR="00017060" w:rsidRDefault="00017060" w:rsidP="00D10615">
      <w:pPr>
        <w:spacing w:after="0" w:line="240" w:lineRule="auto"/>
      </w:pPr>
      <w:r>
        <w:separator/>
      </w:r>
    </w:p>
  </w:footnote>
  <w:footnote w:type="continuationSeparator" w:id="0">
    <w:p w14:paraId="4AA602A1" w14:textId="77777777" w:rsidR="00017060" w:rsidRDefault="00017060" w:rsidP="00D10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93547"/>
      <w:docPartObj>
        <w:docPartGallery w:val="Page Numbers (Top of Page)"/>
        <w:docPartUnique/>
      </w:docPartObj>
    </w:sdtPr>
    <w:sdtEndPr/>
    <w:sdtContent>
      <w:p w14:paraId="5C14C5A2" w14:textId="77777777" w:rsidR="00EA4C4F" w:rsidRDefault="00D10615">
        <w:pPr>
          <w:pStyle w:val="Header"/>
          <w:jc w:val="right"/>
        </w:pPr>
        <w:r>
          <w:fldChar w:fldCharType="begin"/>
        </w:r>
        <w:r w:rsidR="006A00CA">
          <w:instrText xml:space="preserve"> PAGE   \* MERGEFORMAT </w:instrText>
        </w:r>
        <w:r>
          <w:fldChar w:fldCharType="separate"/>
        </w:r>
        <w:r w:rsidR="004B2E6F">
          <w:rPr>
            <w:noProof/>
          </w:rPr>
          <w:t>4</w:t>
        </w:r>
        <w:r>
          <w:rPr>
            <w:noProof/>
          </w:rPr>
          <w:fldChar w:fldCharType="end"/>
        </w:r>
      </w:p>
    </w:sdtContent>
  </w:sdt>
  <w:p w14:paraId="23EECE39" w14:textId="77777777" w:rsidR="00EA4C4F" w:rsidRDefault="006A00CA">
    <w:pPr>
      <w:pStyle w:val="Header"/>
    </w:pPr>
    <w:r>
      <w:t>PRINCIPLES OF COMMUNICATION AND MEDIA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773AF" w14:textId="77777777" w:rsidR="00EA4C4F" w:rsidRDefault="006A00CA" w:rsidP="00EA4C4F">
    <w:pPr>
      <w:spacing w:line="480" w:lineRule="auto"/>
    </w:pPr>
    <w:r>
      <w:t>Running head: PRINCIPLES OF COMMUNICATION AND MEDIA</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3AA2"/>
    <w:rsid w:val="00017060"/>
    <w:rsid w:val="0005784C"/>
    <w:rsid w:val="001A0629"/>
    <w:rsid w:val="001E3949"/>
    <w:rsid w:val="0026470C"/>
    <w:rsid w:val="002835A5"/>
    <w:rsid w:val="003116A5"/>
    <w:rsid w:val="003F5264"/>
    <w:rsid w:val="004B2E6F"/>
    <w:rsid w:val="0057283C"/>
    <w:rsid w:val="005A3815"/>
    <w:rsid w:val="00667DA3"/>
    <w:rsid w:val="006A00CA"/>
    <w:rsid w:val="006F0733"/>
    <w:rsid w:val="00793AA2"/>
    <w:rsid w:val="00794320"/>
    <w:rsid w:val="00813620"/>
    <w:rsid w:val="008404FB"/>
    <w:rsid w:val="008749DA"/>
    <w:rsid w:val="00890CA3"/>
    <w:rsid w:val="009778D7"/>
    <w:rsid w:val="009B00B1"/>
    <w:rsid w:val="00A74300"/>
    <w:rsid w:val="00AF77E1"/>
    <w:rsid w:val="00B925DD"/>
    <w:rsid w:val="00C92CA8"/>
    <w:rsid w:val="00D10615"/>
    <w:rsid w:val="00D33462"/>
    <w:rsid w:val="00D51DF9"/>
    <w:rsid w:val="00DD3EBF"/>
    <w:rsid w:val="00EA4C4F"/>
    <w:rsid w:val="00F16253"/>
    <w:rsid w:val="00F9302A"/>
    <w:rsid w:val="00FA2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D8E11"/>
  <w15:docId w15:val="{A6A0D944-939F-4E87-B4AC-B774E437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CA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C4F"/>
    <w:rPr>
      <w:rFonts w:ascii="Times New Roman" w:hAnsi="Times New Roman"/>
      <w:sz w:val="24"/>
    </w:rPr>
  </w:style>
  <w:style w:type="paragraph" w:styleId="Footer">
    <w:name w:val="footer"/>
    <w:basedOn w:val="Normal"/>
    <w:link w:val="FooterChar"/>
    <w:uiPriority w:val="99"/>
    <w:semiHidden/>
    <w:unhideWhenUsed/>
    <w:rsid w:val="00EA4C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4C4F"/>
    <w:rPr>
      <w:rFonts w:ascii="Times New Roman" w:hAnsi="Times New Roman"/>
      <w:sz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10615"/>
    <w:pPr>
      <w:spacing w:line="240" w:lineRule="auto"/>
    </w:pPr>
    <w:rPr>
      <w:sz w:val="20"/>
      <w:szCs w:val="20"/>
    </w:rPr>
  </w:style>
  <w:style w:type="character" w:customStyle="1" w:styleId="CommentTextChar">
    <w:name w:val="Comment Text Char"/>
    <w:basedOn w:val="DefaultParagraphFont"/>
    <w:link w:val="CommentText"/>
    <w:uiPriority w:val="99"/>
    <w:semiHidden/>
    <w:rsid w:val="00D10615"/>
    <w:rPr>
      <w:rFonts w:ascii="Times New Roman" w:hAnsi="Times New Roman"/>
      <w:sz w:val="20"/>
      <w:szCs w:val="20"/>
    </w:rPr>
  </w:style>
  <w:style w:type="paragraph" w:styleId="BalloonText">
    <w:name w:val="Balloon Text"/>
    <w:basedOn w:val="Normal"/>
    <w:link w:val="BalloonTextChar"/>
    <w:uiPriority w:val="99"/>
    <w:semiHidden/>
    <w:unhideWhenUsed/>
    <w:rsid w:val="004B2E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E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cp:lastModifiedBy>
  <cp:revision>13</cp:revision>
  <dcterms:created xsi:type="dcterms:W3CDTF">2018-09-17T00:55:00Z</dcterms:created>
  <dcterms:modified xsi:type="dcterms:W3CDTF">2018-09-17T02:29:00Z</dcterms:modified>
</cp:coreProperties>
</file>